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141E" w:rsidRPr="005F141E" w:rsidRDefault="005F141E" w:rsidP="005F141E">
      <w:pPr>
        <w:shd w:val="clear" w:color="auto" w:fill="FFFFFF"/>
        <w:spacing w:after="264" w:line="240" w:lineRule="auto"/>
        <w:jc w:val="center"/>
        <w:outlineLvl w:val="0"/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</w:pPr>
      <w:r w:rsidRPr="005F141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Оповещение о про</w:t>
      </w:r>
      <w:r w:rsidR="005E1B12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ведении публичных слушаний от 27.03</w:t>
      </w:r>
      <w:r w:rsidRPr="005F141E">
        <w:rPr>
          <w:rFonts w:ascii="Arial" w:eastAsia="Times New Roman" w:hAnsi="Arial" w:cs="Arial"/>
          <w:b/>
          <w:bCs/>
          <w:color w:val="000000"/>
          <w:kern w:val="36"/>
          <w:sz w:val="60"/>
          <w:szCs w:val="60"/>
          <w:lang w:eastAsia="ru-RU"/>
        </w:rPr>
        <w:t>.2019</w:t>
      </w:r>
    </w:p>
    <w:p w:rsidR="005F141E" w:rsidRDefault="005F141E" w:rsidP="005E1B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 публичные слушания в </w:t>
      </w:r>
      <w:r w:rsidR="005E1B12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Ломоносовском районе представляется проект планировки территории линейного объекта</w:t>
      </w:r>
      <w:r w:rsid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E1B12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продление Новой линии Московского метрополитена от станции «Улица Новаторов» до станции «Севастопольский проспект»</w:t>
      </w:r>
    </w:p>
    <w:p w:rsidR="005E1B12" w:rsidRPr="005E1B12" w:rsidRDefault="005E1B12" w:rsidP="005E1B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41E" w:rsidRPr="005E1B12" w:rsidRDefault="005E1B12" w:rsidP="005E1B12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Информационные материалы по теме публичных слушаний будут представлены на экспозиции</w:t>
      </w:r>
      <w:r w:rsidRPr="005E1B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с 04 по 10 апреля </w:t>
      </w:r>
      <w:r w:rsidRPr="005E1B1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 адресу</w:t>
      </w:r>
      <w:r w:rsidRPr="005E1B1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: </w:t>
      </w:r>
      <w:r w:rsidRPr="005E1B12">
        <w:rPr>
          <w:rFonts w:ascii="Times New Roman" w:eastAsia="Times New Roman" w:hAnsi="Times New Roman" w:cs="Times New Roman"/>
          <w:sz w:val="28"/>
          <w:szCs w:val="28"/>
          <w:lang w:eastAsia="ru-RU"/>
        </w:rPr>
        <w:t>Ленинский пр-т, д.93, помещение клуба Совета Ветеранов</w:t>
      </w:r>
    </w:p>
    <w:p w:rsidR="000F0EFA" w:rsidRDefault="000F0EFA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E1B12" w:rsidRPr="005E1B12" w:rsidRDefault="005E1B12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sz w:val="28"/>
          <w:szCs w:val="28"/>
          <w:lang w:eastAsia="ru-RU"/>
        </w:rPr>
        <w:t>Часы работы экспозиции: в рабочие дни- с 12.00 до 20.00, в субботу и воскресенье- с 10.00 до 15.00, на выставках проводятся консультации по теме публичных слушаний.</w:t>
      </w:r>
    </w:p>
    <w:p w:rsidR="000F0EFA" w:rsidRDefault="000F0EFA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F0EFA" w:rsidRDefault="005E1B12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Собрание участников публ</w:t>
      </w:r>
      <w:r w:rsidR="000F0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ичных слушаний состоится </w:t>
      </w:r>
      <w:r w:rsidRPr="000F0E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16 апреля 2019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0F0EFA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года </w:t>
      </w:r>
      <w:r w:rsidR="000F0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</w:t>
      </w:r>
      <w:r w:rsidR="000F0EFA" w:rsidRPr="000F0EFA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19.00</w:t>
      </w:r>
      <w:r w:rsidR="000F0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</w:t>
      </w:r>
      <w:r w:rsidR="000F0EFA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адресу: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ул. </w:t>
      </w:r>
      <w:r w:rsidR="000F0EFA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Крупской, д.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12, ГБОУ «Школа № 1514»</w:t>
      </w:r>
      <w:r w:rsidR="000F0EF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41E" w:rsidRDefault="005E1B12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5F141E"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Время начала регистрации участников – 18:00.</w:t>
      </w:r>
      <w:bookmarkStart w:id="0" w:name="_GoBack"/>
      <w:bookmarkEnd w:id="0"/>
    </w:p>
    <w:p w:rsidR="000F0EFA" w:rsidRPr="005E1B12" w:rsidRDefault="000F0EFA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41E" w:rsidRPr="005E1B12" w:rsidRDefault="005F141E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период проведения публичных слушаний 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  <w:t>участники публичных слушаний имеют право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представить свои предло</w:t>
      </w:r>
      <w:r w:rsidR="001B6CFB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жения и замечания по обсуждаемому проекту</w:t>
      </w: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посредством: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записи предложений и замечаний в период работы экспозиции;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выступления на собрании участников публичных слушаний;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внесения записи в книгу (журнал) регистрации участвующих в собрании участников публичных слушаний;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подачи в ходе собрания письменных предложений и замечаний;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подачи в течение недели со дня проведения собрания участников публичных слушаний письменных предложений, замечаний в Окружную комиссию.</w:t>
      </w:r>
    </w:p>
    <w:p w:rsidR="000F0EFA" w:rsidRDefault="000F0EFA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5F141E" w:rsidRPr="005E1B12" w:rsidRDefault="005F141E" w:rsidP="000F0EFA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Окружная комиссия ЮЗАО: 117209, Москва, Севастопольский пр-т, д.28, корп.4, тел. (499) 789-10-39,</w:t>
      </w:r>
      <w:hyperlink r:id="rId4" w:history="1">
        <w:r w:rsidRPr="005E1B12">
          <w:rPr>
            <w:rFonts w:ascii="Times New Roman" w:eastAsia="Times New Roman" w:hAnsi="Times New Roman" w:cs="Times New Roman"/>
            <w:color w:val="024C8B"/>
            <w:sz w:val="28"/>
            <w:szCs w:val="28"/>
            <w:u w:val="single"/>
            <w:lang w:eastAsia="ru-RU"/>
          </w:rPr>
          <w:t>StrukovaLG@mos.ru</w:t>
        </w:r>
      </w:hyperlink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; </w:t>
      </w:r>
      <w:hyperlink r:id="rId5" w:history="1">
        <w:r w:rsidRPr="005E1B12">
          <w:rPr>
            <w:rFonts w:ascii="Times New Roman" w:eastAsia="Times New Roman" w:hAnsi="Times New Roman" w:cs="Times New Roman"/>
            <w:color w:val="024C8B"/>
            <w:sz w:val="28"/>
            <w:szCs w:val="28"/>
            <w:u w:val="single"/>
            <w:lang w:eastAsia="ru-RU"/>
          </w:rPr>
          <w:t>www.uzao.mos.ru</w:t>
        </w:r>
      </w:hyperlink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5F141E" w:rsidRPr="005E1B12" w:rsidRDefault="005F141E" w:rsidP="004A77D6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Информационные материалы по проектам размещены на сайте префектуры ЮЗАО </w:t>
      </w:r>
      <w:hyperlink r:id="rId6" w:history="1">
        <w:r w:rsidRPr="005E1B12">
          <w:rPr>
            <w:rFonts w:ascii="Times New Roman" w:eastAsia="Times New Roman" w:hAnsi="Times New Roman" w:cs="Times New Roman"/>
            <w:color w:val="024C8B"/>
            <w:sz w:val="28"/>
            <w:szCs w:val="28"/>
            <w:u w:val="single"/>
            <w:lang w:eastAsia="ru-RU"/>
          </w:rPr>
          <w:t>http://uzao.mos.ru</w:t>
        </w:r>
      </w:hyperlink>
      <w:r w:rsidRPr="005E1B1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0F0EFA" w:rsidRDefault="000F0EFA" w:rsidP="004A77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</w:p>
    <w:p w:rsidR="005F141E" w:rsidRPr="005E1B12" w:rsidRDefault="005F141E" w:rsidP="004A77D6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E1B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Комиссия по вопросам градостроительства, </w:t>
      </w:r>
      <w:r w:rsidRPr="005E1B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землепользования и застройки при </w:t>
      </w:r>
      <w:r w:rsidRPr="005E1B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Правительстве Москвы в Юго-Западном </w:t>
      </w:r>
      <w:r w:rsidRPr="005E1B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административном округе города Москвы </w:t>
      </w:r>
      <w:r w:rsidRPr="005E1B12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  <w:t>(Окружная комиссия).</w:t>
      </w:r>
    </w:p>
    <w:p w:rsidR="00AA1341" w:rsidRPr="005E1B12" w:rsidRDefault="001B6CFB" w:rsidP="004A77D6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A1341" w:rsidRPr="005E1B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141E"/>
    <w:rsid w:val="000F0EFA"/>
    <w:rsid w:val="001B6CFB"/>
    <w:rsid w:val="00326D2E"/>
    <w:rsid w:val="004A77D6"/>
    <w:rsid w:val="005E1B12"/>
    <w:rsid w:val="005F141E"/>
    <w:rsid w:val="006D5E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E5F5EF"/>
  <w15:chartTrackingRefBased/>
  <w15:docId w15:val="{E15CAB7E-BDAA-46EF-9E4E-D775D6EDAB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F141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F141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F14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5F141E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5E1B1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5E1B1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52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33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63624">
              <w:marLeft w:val="0"/>
              <w:marRight w:val="0"/>
              <w:marTop w:val="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054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uzao.mos.ru/" TargetMode="External"/><Relationship Id="rId5" Type="http://schemas.openxmlformats.org/officeDocument/2006/relationships/hyperlink" Target="http://www.uzao.mos.ru/" TargetMode="External"/><Relationship Id="rId4" Type="http://schemas.openxmlformats.org/officeDocument/2006/relationships/hyperlink" Target="mailto:StrukovaLG@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281</Words>
  <Characters>1608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Цуцкова Елизавета Александровна</dc:creator>
  <cp:keywords/>
  <dc:description/>
  <cp:lastModifiedBy>Доронина Виктория Витальевна</cp:lastModifiedBy>
  <cp:revision>3</cp:revision>
  <cp:lastPrinted>2019-03-27T11:24:00Z</cp:lastPrinted>
  <dcterms:created xsi:type="dcterms:W3CDTF">2019-03-27T11:36:00Z</dcterms:created>
  <dcterms:modified xsi:type="dcterms:W3CDTF">2019-03-27T12:53:00Z</dcterms:modified>
</cp:coreProperties>
</file>